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747" w:rsidRDefault="00200747">
      <w:pPr>
        <w:spacing w:before="8"/>
        <w:rPr>
          <w:b/>
          <w:sz w:val="23"/>
        </w:rPr>
      </w:pPr>
    </w:p>
    <w:p w:rsidR="00200747" w:rsidRDefault="00C06142" w:rsidP="00454271">
      <w:pPr>
        <w:pStyle w:val="Corpotesto"/>
        <w:spacing w:before="1"/>
        <w:ind w:left="232"/>
        <w:jc w:val="both"/>
      </w:pPr>
      <w:r>
        <w:t>SUBAPPALTO</w:t>
      </w:r>
      <w:r w:rsidR="00454271">
        <w:t xml:space="preserve"> </w:t>
      </w:r>
      <w:r>
        <w:t xml:space="preserve">. . . . . . . . . . . . . . . . . . . . . . . . . . . . . . . . . . . . . . . . . . . . . . . . . . . . . . . . . . . . . . . . . . . . . . . . . . . . . </w:t>
      </w:r>
      <w:r w:rsidR="00454271">
        <w:t>……….</w:t>
      </w:r>
    </w:p>
    <w:p w:rsidR="00200747" w:rsidRDefault="00C06142">
      <w:pPr>
        <w:pStyle w:val="Corpotesto"/>
        <w:spacing w:before="33"/>
        <w:ind w:left="232"/>
      </w:pPr>
      <w:r>
        <w:t xml:space="preserve">. . . . . . . . . . . . . . . . . . . . . . . . . . . . . . . . . . . . . . . . . . . . . – CUP . . . . . . . . . . . . . . . . . . </w:t>
      </w:r>
      <w:proofErr w:type="gramStart"/>
      <w:r>
        <w:t>. . . .</w:t>
      </w:r>
      <w:proofErr w:type="gramEnd"/>
      <w:r>
        <w:t xml:space="preserve">  – CIG . . . . . . . . . . . . . . . . . .</w:t>
      </w:r>
    </w:p>
    <w:p w:rsidR="00200747" w:rsidRDefault="00200747">
      <w:pPr>
        <w:spacing w:before="10"/>
        <w:rPr>
          <w:b/>
          <w:sz w:val="21"/>
        </w:rPr>
      </w:pPr>
    </w:p>
    <w:p w:rsidR="00454271" w:rsidRDefault="00454271" w:rsidP="0072136B">
      <w:pPr>
        <w:pStyle w:val="Titolo"/>
        <w:spacing w:line="249" w:lineRule="auto"/>
        <w:ind w:left="0" w:right="35" w:firstLine="0"/>
        <w:jc w:val="center"/>
      </w:pPr>
    </w:p>
    <w:p w:rsidR="00454271" w:rsidRDefault="00454271" w:rsidP="0072136B">
      <w:pPr>
        <w:pStyle w:val="Titolo"/>
        <w:spacing w:line="249" w:lineRule="auto"/>
        <w:ind w:left="0" w:right="35" w:firstLine="0"/>
        <w:jc w:val="center"/>
      </w:pPr>
    </w:p>
    <w:p w:rsidR="0072136B" w:rsidRDefault="00C06142" w:rsidP="0072136B">
      <w:pPr>
        <w:pStyle w:val="Titolo"/>
        <w:spacing w:line="249" w:lineRule="auto"/>
        <w:ind w:left="0" w:right="35" w:firstLine="0"/>
        <w:jc w:val="center"/>
      </w:pPr>
      <w:r>
        <w:t>Dichiarazione sostitutiva di certificazione relativa ai propri familiari</w:t>
      </w:r>
      <w:r w:rsidR="0072136B">
        <w:t xml:space="preserve"> conviventi</w:t>
      </w:r>
    </w:p>
    <w:p w:rsidR="00200747" w:rsidRDefault="00C06142" w:rsidP="0072136B">
      <w:pPr>
        <w:pStyle w:val="Titolo"/>
        <w:spacing w:line="249" w:lineRule="auto"/>
        <w:ind w:left="0" w:right="35" w:firstLine="0"/>
        <w:jc w:val="center"/>
      </w:pP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85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</w:t>
      </w:r>
      <w:r w:rsidR="0072136B">
        <w:t xml:space="preserve"> </w:t>
      </w:r>
      <w:r>
        <w:t>Lgs.</w:t>
      </w:r>
      <w:r>
        <w:rPr>
          <w:spacing w:val="-5"/>
        </w:rPr>
        <w:t xml:space="preserve"> </w:t>
      </w:r>
      <w:r>
        <w:t>159/2011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ss.</w:t>
      </w:r>
      <w:proofErr w:type="gramStart"/>
      <w:r>
        <w:t>mm.ii.</w:t>
      </w:r>
      <w:proofErr w:type="gramEnd"/>
      <w:r>
        <w:t xml:space="preserve"> “Codice</w:t>
      </w:r>
      <w:r>
        <w:rPr>
          <w:spacing w:val="-4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 xml:space="preserve">Leggi </w:t>
      </w:r>
      <w:r w:rsidR="0072136B">
        <w:t>A</w:t>
      </w:r>
      <w:r>
        <w:t>ntimafia”</w:t>
      </w:r>
    </w:p>
    <w:p w:rsidR="00200747" w:rsidRDefault="00200747">
      <w:pPr>
        <w:rPr>
          <w:b/>
        </w:rPr>
      </w:pPr>
    </w:p>
    <w:p w:rsidR="00200747" w:rsidRDefault="00200747">
      <w:pPr>
        <w:spacing w:before="5"/>
        <w:rPr>
          <w:b/>
          <w:sz w:val="25"/>
        </w:rPr>
      </w:pPr>
    </w:p>
    <w:p w:rsidR="00200747" w:rsidRDefault="00C06142">
      <w:pPr>
        <w:spacing w:before="1"/>
        <w:ind w:left="233"/>
        <w:rPr>
          <w:sz w:val="18"/>
        </w:rPr>
      </w:pPr>
      <w:r>
        <w:rPr>
          <w:sz w:val="18"/>
        </w:rPr>
        <w:t>Il</w:t>
      </w:r>
      <w:r w:rsidR="005919D2">
        <w:rPr>
          <w:sz w:val="18"/>
        </w:rPr>
        <w:t>/la</w:t>
      </w:r>
      <w:r>
        <w:rPr>
          <w:sz w:val="18"/>
        </w:rPr>
        <w:t xml:space="preserve"> sottoscritto</w:t>
      </w:r>
      <w:r w:rsidR="005919D2">
        <w:rPr>
          <w:sz w:val="18"/>
        </w:rPr>
        <w:t xml:space="preserve">/a </w:t>
      </w:r>
      <w:r>
        <w:rPr>
          <w:sz w:val="18"/>
        </w:rPr>
        <w:t>…………...............………………………………………………… C.F.</w:t>
      </w:r>
      <w:r>
        <w:rPr>
          <w:spacing w:val="-29"/>
          <w:sz w:val="18"/>
        </w:rPr>
        <w:t xml:space="preserve"> </w:t>
      </w:r>
      <w:r>
        <w:rPr>
          <w:sz w:val="18"/>
        </w:rPr>
        <w:t>…........…………………………….........</w:t>
      </w:r>
    </w:p>
    <w:p w:rsidR="00200747" w:rsidRDefault="005919D2">
      <w:pPr>
        <w:spacing w:before="93"/>
        <w:ind w:left="233"/>
        <w:rPr>
          <w:sz w:val="18"/>
        </w:rPr>
      </w:pPr>
      <w:r>
        <w:rPr>
          <w:sz w:val="18"/>
        </w:rPr>
        <w:t>N</w:t>
      </w:r>
      <w:r w:rsidR="00C06142">
        <w:rPr>
          <w:sz w:val="18"/>
        </w:rPr>
        <w:t>ato</w:t>
      </w:r>
      <w:r>
        <w:rPr>
          <w:sz w:val="18"/>
        </w:rPr>
        <w:t>/a</w:t>
      </w:r>
      <w:r w:rsidR="00C06142">
        <w:rPr>
          <w:sz w:val="18"/>
        </w:rPr>
        <w:t xml:space="preserve"> a ……………………………………………</w:t>
      </w:r>
      <w:proofErr w:type="gramStart"/>
      <w:r w:rsidR="00C06142">
        <w:rPr>
          <w:sz w:val="18"/>
        </w:rPr>
        <w:t>…….</w:t>
      </w:r>
      <w:proofErr w:type="gramEnd"/>
      <w:r w:rsidR="00C06142">
        <w:rPr>
          <w:sz w:val="18"/>
        </w:rPr>
        <w:t>.…………….....................…..……… il</w:t>
      </w:r>
      <w:r w:rsidR="00C06142">
        <w:rPr>
          <w:spacing w:val="-23"/>
          <w:sz w:val="18"/>
        </w:rPr>
        <w:t xml:space="preserve"> </w:t>
      </w:r>
      <w:r w:rsidR="00C06142">
        <w:rPr>
          <w:sz w:val="18"/>
        </w:rPr>
        <w:t>………………</w:t>
      </w:r>
      <w:proofErr w:type="gramStart"/>
      <w:r w:rsidR="00C06142">
        <w:rPr>
          <w:sz w:val="18"/>
        </w:rPr>
        <w:t>…….</w:t>
      </w:r>
      <w:proofErr w:type="gramEnd"/>
      <w:r w:rsidR="00C06142">
        <w:rPr>
          <w:sz w:val="18"/>
        </w:rPr>
        <w:t>………….......</w:t>
      </w:r>
    </w:p>
    <w:p w:rsidR="00200747" w:rsidRDefault="00C06142">
      <w:pPr>
        <w:spacing w:before="93"/>
        <w:ind w:left="233"/>
        <w:rPr>
          <w:sz w:val="18"/>
        </w:rPr>
      </w:pPr>
      <w:r>
        <w:rPr>
          <w:sz w:val="18"/>
        </w:rPr>
        <w:t>residente in</w:t>
      </w:r>
      <w:r>
        <w:rPr>
          <w:spacing w:val="-23"/>
          <w:sz w:val="18"/>
        </w:rPr>
        <w:t xml:space="preserve"> </w:t>
      </w:r>
      <w:r>
        <w:rPr>
          <w:sz w:val="18"/>
        </w:rPr>
        <w:t>……………………………………………………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………………………….……….………................................</w:t>
      </w:r>
    </w:p>
    <w:p w:rsidR="00200747" w:rsidRDefault="00C06142">
      <w:pPr>
        <w:spacing w:before="93"/>
        <w:ind w:left="233"/>
        <w:rPr>
          <w:sz w:val="18"/>
        </w:rPr>
      </w:pPr>
      <w:r>
        <w:rPr>
          <w:sz w:val="18"/>
        </w:rPr>
        <w:t>nella sua qualità di</w:t>
      </w:r>
      <w:r>
        <w:rPr>
          <w:spacing w:val="-28"/>
          <w:sz w:val="18"/>
        </w:rPr>
        <w:t xml:space="preserve"> </w:t>
      </w:r>
      <w:r>
        <w:rPr>
          <w:sz w:val="18"/>
        </w:rPr>
        <w:t>(</w:t>
      </w:r>
      <w:proofErr w:type="gramStart"/>
      <w:r>
        <w:rPr>
          <w:sz w:val="18"/>
        </w:rPr>
        <w:t>*)…</w:t>
      </w:r>
      <w:proofErr w:type="gramEnd"/>
      <w:r>
        <w:rPr>
          <w:sz w:val="18"/>
        </w:rPr>
        <w:t>……………….……………………………………………………………….…………............................</w:t>
      </w:r>
    </w:p>
    <w:p w:rsidR="00200747" w:rsidRDefault="00C06142">
      <w:pPr>
        <w:spacing w:before="21"/>
        <w:ind w:left="233"/>
        <w:rPr>
          <w:sz w:val="18"/>
        </w:rPr>
      </w:pPr>
      <w:r>
        <w:rPr>
          <w:sz w:val="18"/>
        </w:rPr>
        <w:t>dell’operatore economico</w:t>
      </w:r>
      <w:r>
        <w:rPr>
          <w:spacing w:val="19"/>
          <w:sz w:val="18"/>
        </w:rPr>
        <w:t xml:space="preserve"> </w:t>
      </w:r>
      <w:r>
        <w:rPr>
          <w:sz w:val="18"/>
        </w:rPr>
        <w:t>…………………………………………………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…………………….…….……...........................</w:t>
      </w:r>
    </w:p>
    <w:p w:rsidR="00200747" w:rsidRDefault="00200747">
      <w:pPr>
        <w:spacing w:before="1"/>
        <w:rPr>
          <w:sz w:val="18"/>
        </w:rPr>
      </w:pPr>
    </w:p>
    <w:p w:rsidR="00454271" w:rsidRDefault="00454271" w:rsidP="00D723E9">
      <w:pPr>
        <w:ind w:left="233" w:right="321"/>
        <w:jc w:val="both"/>
        <w:rPr>
          <w:sz w:val="18"/>
        </w:rPr>
      </w:pPr>
    </w:p>
    <w:p w:rsidR="00200747" w:rsidRDefault="00C06142" w:rsidP="00D723E9">
      <w:pPr>
        <w:ind w:left="233" w:right="321"/>
        <w:jc w:val="both"/>
        <w:rPr>
          <w:sz w:val="18"/>
        </w:rPr>
      </w:pPr>
      <w:r>
        <w:rPr>
          <w:sz w:val="18"/>
        </w:rPr>
        <w:t>ai sensi dell’art. 46 del DPR 28.12.2000 n. 445, consapevole delle sanzioni penali, nel caso di dichiarazioni non veritiere, di formazione o uso di atti</w:t>
      </w:r>
      <w:r>
        <w:rPr>
          <w:spacing w:val="-3"/>
          <w:sz w:val="18"/>
        </w:rPr>
        <w:t xml:space="preserve"> </w:t>
      </w:r>
      <w:r>
        <w:rPr>
          <w:sz w:val="18"/>
        </w:rPr>
        <w:t>falsi,</w:t>
      </w:r>
    </w:p>
    <w:p w:rsidR="00454271" w:rsidRDefault="00454271">
      <w:pPr>
        <w:pStyle w:val="Corpotesto"/>
        <w:spacing w:line="201" w:lineRule="exact"/>
        <w:ind w:left="3434" w:right="3433"/>
        <w:jc w:val="center"/>
      </w:pPr>
    </w:p>
    <w:p w:rsidR="00200747" w:rsidRDefault="005919D2">
      <w:pPr>
        <w:pStyle w:val="Corpotesto"/>
        <w:spacing w:line="201" w:lineRule="exact"/>
        <w:ind w:left="3434" w:right="3433"/>
        <w:jc w:val="center"/>
      </w:pPr>
      <w:r>
        <w:t>DICHIARA</w:t>
      </w:r>
    </w:p>
    <w:p w:rsidR="00454271" w:rsidRDefault="00454271">
      <w:pPr>
        <w:pStyle w:val="Corpotesto"/>
        <w:spacing w:line="201" w:lineRule="exact"/>
        <w:ind w:left="3434" w:right="3433"/>
        <w:jc w:val="center"/>
      </w:pPr>
    </w:p>
    <w:p w:rsidR="00200747" w:rsidRDefault="00C06142">
      <w:pPr>
        <w:spacing w:before="6"/>
        <w:ind w:left="3434" w:right="3433"/>
        <w:jc w:val="center"/>
        <w:rPr>
          <w:sz w:val="18"/>
        </w:rPr>
      </w:pPr>
      <w:r>
        <w:rPr>
          <w:sz w:val="18"/>
        </w:rPr>
        <w:t>sotto la propria personale responsabilità</w:t>
      </w:r>
    </w:p>
    <w:p w:rsidR="00200747" w:rsidRDefault="00200747">
      <w:pPr>
        <w:spacing w:before="6"/>
        <w:rPr>
          <w:sz w:val="17"/>
        </w:rPr>
      </w:pPr>
    </w:p>
    <w:p w:rsidR="00454271" w:rsidRDefault="00454271">
      <w:pPr>
        <w:pStyle w:val="Corpotesto"/>
        <w:ind w:left="233"/>
      </w:pPr>
    </w:p>
    <w:p w:rsidR="00200747" w:rsidRDefault="00C06142">
      <w:pPr>
        <w:pStyle w:val="Corpotesto"/>
        <w:ind w:left="233"/>
      </w:pPr>
      <w:r>
        <w:t>di avere i seguenti familiari conviventi:</w:t>
      </w:r>
    </w:p>
    <w:p w:rsidR="00200747" w:rsidRDefault="00200747">
      <w:pPr>
        <w:spacing w:before="4" w:after="1"/>
        <w:rPr>
          <w:b/>
          <w:sz w:val="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2837"/>
        <w:gridCol w:w="2304"/>
        <w:gridCol w:w="2054"/>
      </w:tblGrid>
      <w:tr w:rsidR="00200747">
        <w:trPr>
          <w:trHeight w:val="748"/>
        </w:trPr>
        <w:tc>
          <w:tcPr>
            <w:tcW w:w="2659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Nome e cognome</w:t>
            </w: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341"/>
              <w:rPr>
                <w:b/>
                <w:sz w:val="20"/>
              </w:rPr>
            </w:pPr>
            <w:r>
              <w:rPr>
                <w:b/>
                <w:sz w:val="20"/>
              </w:rPr>
              <w:t>Data e luogo di nascita</w:t>
            </w: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Comune di residenza</w:t>
            </w: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Codice fiscale</w:t>
            </w: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697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00747" w:rsidRDefault="00200747">
      <w:pPr>
        <w:spacing w:before="10"/>
        <w:rPr>
          <w:b/>
          <w:sz w:val="27"/>
        </w:rPr>
      </w:pPr>
    </w:p>
    <w:p w:rsidR="00200747" w:rsidRDefault="00C06142" w:rsidP="008A273F">
      <w:pPr>
        <w:pStyle w:val="Corpotesto"/>
        <w:ind w:left="232" w:right="224"/>
        <w:jc w:val="both"/>
      </w:pPr>
      <w:r>
        <w:t>Il/la sottoscritto/a dichiara inoltre di essere informato/a, ai sensi del D.</w:t>
      </w:r>
      <w:r w:rsidR="008A273F">
        <w:t xml:space="preserve"> </w:t>
      </w:r>
      <w:r>
        <w:t>Lgs. 196/2003</w:t>
      </w:r>
      <w:r w:rsidR="008A273F">
        <w:t xml:space="preserve"> nonché del </w:t>
      </w:r>
      <w:r w:rsidR="008A273F" w:rsidRPr="008A273F">
        <w:t>Regolamento UE 679/2016</w:t>
      </w:r>
      <w:r w:rsidR="008A273F">
        <w:t xml:space="preserve">, </w:t>
      </w:r>
      <w:r>
        <w:t>che i dati personali raccolti saranno trattati eventualmente, anche con strumenti informatici, esclusivamente nell’ambito del procedimento per il quale la presente dichiarazione viene</w:t>
      </w:r>
      <w:r w:rsidRPr="008A273F">
        <w:t xml:space="preserve"> </w:t>
      </w:r>
      <w:r>
        <w:t>resa.</w:t>
      </w:r>
    </w:p>
    <w:p w:rsidR="00200747" w:rsidRDefault="00200747">
      <w:pPr>
        <w:rPr>
          <w:b/>
          <w:sz w:val="20"/>
        </w:rPr>
      </w:pPr>
    </w:p>
    <w:p w:rsidR="00200747" w:rsidRDefault="00200747">
      <w:pPr>
        <w:spacing w:before="6"/>
        <w:rPr>
          <w:b/>
          <w:sz w:val="16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E462E3">
        <w:rPr>
          <w:rFonts w:ascii="Times New Roman" w:hAnsi="Times New Roman"/>
          <w:i/>
          <w:sz w:val="20"/>
          <w:szCs w:val="20"/>
        </w:rPr>
        <w:t xml:space="preserve">Documento informatico firmato digitalmente </w:t>
      </w: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  <w:r w:rsidRPr="00E462E3">
        <w:rPr>
          <w:rFonts w:ascii="Times New Roman" w:hAnsi="Times New Roman"/>
          <w:i/>
          <w:sz w:val="20"/>
          <w:szCs w:val="20"/>
        </w:rPr>
        <w:t>ai sensi del D. Lgs. 82/2005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p w:rsidR="00454271" w:rsidRDefault="00454271" w:rsidP="00454271">
      <w:pPr>
        <w:jc w:val="right"/>
        <w:rPr>
          <w:rFonts w:ascii="Times New Roman" w:hAnsi="Times New Roman"/>
          <w:i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520"/>
      </w:tblGrid>
      <w:tr w:rsidR="00454271" w:rsidRPr="00454271" w:rsidTr="00D7399E">
        <w:tc>
          <w:tcPr>
            <w:tcW w:w="10314" w:type="dxa"/>
            <w:gridSpan w:val="2"/>
          </w:tcPr>
          <w:p w:rsidR="00454271" w:rsidRPr="00454271" w:rsidRDefault="00454271" w:rsidP="00D7399E">
            <w:pPr>
              <w:pStyle w:val="Intestazione"/>
              <w:jc w:val="center"/>
              <w:rPr>
                <w:rFonts w:ascii="Arial" w:eastAsia="Arial" w:hAnsi="Arial" w:cs="Arial"/>
                <w:b/>
                <w:sz w:val="18"/>
                <w:szCs w:val="18"/>
                <w:lang w:val="it-IT" w:eastAsia="en-US"/>
              </w:rPr>
            </w:pPr>
            <w:r w:rsidRPr="00454271">
              <w:rPr>
                <w:rFonts w:ascii="Arial" w:eastAsia="Arial" w:hAnsi="Arial" w:cs="Arial"/>
                <w:b/>
                <w:sz w:val="18"/>
                <w:szCs w:val="18"/>
                <w:lang w:val="it-IT" w:eastAsia="en-US"/>
              </w:rPr>
              <w:t>I controlli antimafia introdotti dal D. Lgs n. 159/2011 e successive modifiche e correzioni</w:t>
            </w:r>
          </w:p>
        </w:tc>
      </w:tr>
      <w:tr w:rsidR="00454271" w:rsidRPr="00454271" w:rsidTr="00D7399E">
        <w:tc>
          <w:tcPr>
            <w:tcW w:w="10314" w:type="dxa"/>
            <w:gridSpan w:val="2"/>
          </w:tcPr>
          <w:p w:rsidR="00454271" w:rsidRPr="00454271" w:rsidRDefault="00454271" w:rsidP="00D7399E">
            <w:pPr>
              <w:jc w:val="center"/>
              <w:rPr>
                <w:b/>
                <w:sz w:val="18"/>
                <w:szCs w:val="18"/>
              </w:rPr>
            </w:pPr>
          </w:p>
          <w:p w:rsidR="00454271" w:rsidRPr="00454271" w:rsidRDefault="00454271" w:rsidP="00D7399E">
            <w:pPr>
              <w:jc w:val="center"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Art. 85 del D.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54271">
              <w:rPr>
                <w:b/>
                <w:sz w:val="18"/>
                <w:szCs w:val="18"/>
              </w:rPr>
              <w:t>Lgs 159/2011</w:t>
            </w:r>
            <w:r>
              <w:rPr>
                <w:b/>
                <w:sz w:val="18"/>
                <w:szCs w:val="18"/>
              </w:rPr>
              <w:t xml:space="preserve"> *(vedi nota </w:t>
            </w:r>
            <w:r w:rsidRPr="00454271">
              <w:rPr>
                <w:b/>
                <w:sz w:val="18"/>
                <w:szCs w:val="18"/>
              </w:rPr>
              <w:t>a margine sugli ulteriori controlli)</w:t>
            </w:r>
          </w:p>
          <w:p w:rsidR="00454271" w:rsidRPr="00454271" w:rsidRDefault="00454271" w:rsidP="00D7399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54271" w:rsidRPr="00454271" w:rsidTr="00D7399E"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Impresa individuale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Titolare dell’impresa 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direttore tecnico (se previsto)  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familiari conviventi dei soggetti di cui ai punti 1 e 2 </w:t>
            </w:r>
          </w:p>
        </w:tc>
      </w:tr>
      <w:tr w:rsidR="00454271" w:rsidRPr="00454271" w:rsidTr="00D7399E"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Associazioni </w:t>
            </w:r>
          </w:p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</w:p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</w:p>
        </w:tc>
        <w:tc>
          <w:tcPr>
            <w:tcW w:w="6520" w:type="dxa"/>
          </w:tcPr>
          <w:p w:rsidR="00454271" w:rsidRPr="00454271" w:rsidRDefault="00454271" w:rsidP="00454271">
            <w:pPr>
              <w:widowControl/>
              <w:numPr>
                <w:ilvl w:val="0"/>
                <w:numId w:val="12"/>
              </w:numPr>
              <w:autoSpaceDE/>
              <w:autoSpaceDN/>
              <w:ind w:left="742"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Legali rappresentanti</w:t>
            </w:r>
          </w:p>
          <w:p w:rsidR="00454271" w:rsidRPr="00454271" w:rsidRDefault="00454271" w:rsidP="00454271">
            <w:pPr>
              <w:widowControl/>
              <w:numPr>
                <w:ilvl w:val="0"/>
                <w:numId w:val="12"/>
              </w:numPr>
              <w:autoSpaceDE/>
              <w:autoSpaceDN/>
              <w:ind w:left="742"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dei revisori dei conti o sindacale (se previsti)</w:t>
            </w:r>
          </w:p>
          <w:p w:rsidR="00454271" w:rsidRPr="00454271" w:rsidRDefault="00454271" w:rsidP="00454271">
            <w:pPr>
              <w:widowControl/>
              <w:numPr>
                <w:ilvl w:val="0"/>
                <w:numId w:val="12"/>
              </w:numPr>
              <w:autoSpaceDE/>
              <w:autoSpaceDN/>
              <w:ind w:left="742"/>
              <w:rPr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familiari conviventi dei soggetti di cui al punto 1 e 2</w:t>
            </w:r>
          </w:p>
          <w:p w:rsidR="00454271" w:rsidRPr="00454271" w:rsidRDefault="00454271" w:rsidP="00D7399E">
            <w:pPr>
              <w:rPr>
                <w:sz w:val="18"/>
                <w:szCs w:val="18"/>
              </w:rPr>
            </w:pPr>
          </w:p>
        </w:tc>
      </w:tr>
      <w:tr w:rsidR="00454271" w:rsidRPr="00454271" w:rsidTr="00D7399E"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Società di capitali o cooperative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Legale rappresentante 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ind w:right="-108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Amministratori (presidente del CdA/amministratore   delegato, consiglieri)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sindacale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socio di maggioranza (nelle società con un numero di soci pari o inferiore a 4) 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socio (</w:t>
            </w:r>
            <w:r w:rsidRPr="00454271">
              <w:rPr>
                <w:b/>
                <w:sz w:val="18"/>
                <w:szCs w:val="18"/>
              </w:rPr>
              <w:t>in caso di società unipersonale)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ind w:right="175"/>
              <w:contextualSpacing/>
              <w:jc w:val="both"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sindacale o, nei casi contemplati dall’ art. 2477 del codice civile, al sindaco, nonché ai soggetti che svolgono i compiti di vigilanza di cui all’art. 6, comma 1, lettera b) del D.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54271">
              <w:rPr>
                <w:b/>
                <w:sz w:val="18"/>
                <w:szCs w:val="18"/>
              </w:rPr>
              <w:t>Lgs 231/2001;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familiari conviventi dei soggetti di cui ai punti 1-2-3-4-5-6-7 </w:t>
            </w:r>
          </w:p>
        </w:tc>
      </w:tr>
      <w:tr w:rsidR="00454271" w:rsidRPr="00454271" w:rsidTr="00D7399E"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Società semplice e in nome collettivo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tutti i soci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sindacale (se previsti)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familiari  conviventi dei soggetti di cui ai punti 1,2 e 3</w:t>
            </w:r>
          </w:p>
        </w:tc>
      </w:tr>
      <w:tr w:rsidR="00454271" w:rsidRPr="00454271" w:rsidTr="00D7399E"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Società in accomandita semplice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 accomandatari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sindacale (se previsti)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5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familiari  conviventi dei soggetti di cui ai punti 1,2 e 3</w:t>
            </w:r>
          </w:p>
        </w:tc>
      </w:tr>
      <w:tr w:rsidR="00454271" w:rsidRPr="00454271" w:rsidTr="00D7399E">
        <w:trPr>
          <w:trHeight w:val="1198"/>
        </w:trPr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Società estere con sede secondaria  in Italia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coloro che le rappresentano stabilmente in Italia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sindacale (se previsti)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familiari </w:t>
            </w:r>
            <w:r w:rsidRPr="00454271">
              <w:rPr>
                <w:b/>
                <w:sz w:val="18"/>
                <w:szCs w:val="18"/>
              </w:rPr>
              <w:t xml:space="preserve">conviventi dei soggetti di cui ai punti 1, </w:t>
            </w:r>
            <w:proofErr w:type="gramStart"/>
            <w:r w:rsidRPr="00454271">
              <w:rPr>
                <w:b/>
                <w:sz w:val="18"/>
                <w:szCs w:val="18"/>
              </w:rPr>
              <w:t>2  e</w:t>
            </w:r>
            <w:proofErr w:type="gramEnd"/>
            <w:r w:rsidRPr="00454271">
              <w:rPr>
                <w:b/>
                <w:sz w:val="18"/>
                <w:szCs w:val="18"/>
              </w:rPr>
              <w:t xml:space="preserve"> 3</w:t>
            </w:r>
          </w:p>
          <w:p w:rsidR="00454271" w:rsidRPr="00454271" w:rsidRDefault="00454271" w:rsidP="00D7399E">
            <w:pPr>
              <w:ind w:left="360"/>
              <w:rPr>
                <w:sz w:val="18"/>
                <w:szCs w:val="18"/>
              </w:rPr>
            </w:pPr>
          </w:p>
        </w:tc>
      </w:tr>
      <w:tr w:rsidR="00454271" w:rsidRPr="00454271" w:rsidTr="00D7399E">
        <w:trPr>
          <w:trHeight w:val="1198"/>
        </w:trPr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Società estere  prive di sede secondaria  con rappresentanza stabile in Italia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Coloro che esercitano poteri di amministrazione (presidente del CdA/amministratore   delegato, consiglieri) r</w:t>
            </w:r>
            <w:r>
              <w:rPr>
                <w:b/>
                <w:sz w:val="18"/>
                <w:szCs w:val="18"/>
              </w:rPr>
              <w:t>appresentanza o direzione dell’</w:t>
            </w:r>
            <w:r w:rsidRPr="00454271">
              <w:rPr>
                <w:b/>
                <w:sz w:val="18"/>
                <w:szCs w:val="18"/>
              </w:rPr>
              <w:t>impresa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familiari </w:t>
            </w:r>
            <w:r w:rsidRPr="00454271">
              <w:rPr>
                <w:b/>
                <w:sz w:val="18"/>
                <w:szCs w:val="18"/>
              </w:rPr>
              <w:t>conviventi dei soggetti di cui al punto 1</w:t>
            </w:r>
          </w:p>
          <w:p w:rsidR="00454271" w:rsidRPr="00454271" w:rsidRDefault="00454271" w:rsidP="00D7399E">
            <w:pPr>
              <w:pStyle w:val="Paragrafoelenco"/>
              <w:ind w:left="360"/>
              <w:rPr>
                <w:b/>
                <w:sz w:val="18"/>
                <w:szCs w:val="18"/>
              </w:rPr>
            </w:pPr>
          </w:p>
        </w:tc>
      </w:tr>
      <w:tr w:rsidR="00454271" w:rsidRPr="00454271" w:rsidTr="00D7399E">
        <w:trPr>
          <w:trHeight w:val="1198"/>
        </w:trPr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Società personali (oltre a quanto espressamente previsto per le società in nome collettivo e accomandita semplice)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Soci persone fisiche delle società personali o di capitali che sono socie della società personale esaminata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sindacale (se previsti)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familiari conviventi dei soggetti di cui ai punti 1,2 e 3</w:t>
            </w:r>
          </w:p>
        </w:tc>
      </w:tr>
      <w:tr w:rsidR="00454271" w:rsidRPr="00454271" w:rsidTr="00D7399E">
        <w:trPr>
          <w:trHeight w:val="1198"/>
        </w:trPr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legale rappresentante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componenti organo di amministrazione (presidente del CdA/amministratore   delegato, </w:t>
            </w:r>
            <w:proofErr w:type="gramStart"/>
            <w:r w:rsidRPr="00454271">
              <w:rPr>
                <w:b/>
                <w:sz w:val="18"/>
                <w:szCs w:val="18"/>
              </w:rPr>
              <w:t>consiglieri)*</w:t>
            </w:r>
            <w:proofErr w:type="gramEnd"/>
            <w:r w:rsidRPr="00454271">
              <w:rPr>
                <w:b/>
                <w:sz w:val="18"/>
                <w:szCs w:val="18"/>
              </w:rPr>
              <w:t>*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membri del collegio sindacale (se </w:t>
            </w:r>
            <w:proofErr w:type="gramStart"/>
            <w:r w:rsidRPr="00454271">
              <w:rPr>
                <w:b/>
                <w:sz w:val="18"/>
                <w:szCs w:val="18"/>
              </w:rPr>
              <w:t>previsti)*</w:t>
            </w:r>
            <w:proofErr w:type="gramEnd"/>
            <w:r w:rsidRPr="00454271">
              <w:rPr>
                <w:b/>
                <w:sz w:val="18"/>
                <w:szCs w:val="18"/>
              </w:rPr>
              <w:t>**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ciascuno dei consorziati che nei consorzi e nelle società consortili detenga, anche indirettamente, una partecipazione pari almeno al 5 per cento.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 familiari conviventi dei soggetti di cui ai punti 1,2,3,4 e 5</w:t>
            </w:r>
          </w:p>
        </w:tc>
      </w:tr>
      <w:tr w:rsidR="00454271" w:rsidRPr="00454271" w:rsidTr="00D7399E">
        <w:trPr>
          <w:trHeight w:val="1198"/>
        </w:trPr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Consorzi ex art. 2602 c.c. non aventi attività esterna e per i gruppi europei di interesse economico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legale rappresentante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eventuali componenti </w:t>
            </w:r>
            <w:proofErr w:type="gramStart"/>
            <w:r w:rsidRPr="00454271">
              <w:rPr>
                <w:b/>
                <w:sz w:val="18"/>
                <w:szCs w:val="18"/>
              </w:rPr>
              <w:t>dell’ organo</w:t>
            </w:r>
            <w:proofErr w:type="gramEnd"/>
            <w:r w:rsidRPr="00454271">
              <w:rPr>
                <w:b/>
                <w:sz w:val="18"/>
                <w:szCs w:val="18"/>
              </w:rPr>
              <w:t xml:space="preserve"> di amministrazione (presidente del CdA/amministratore   delegato, consiglieri)**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imprenditori e società consorziate </w:t>
            </w:r>
            <w:proofErr w:type="gramStart"/>
            <w:r w:rsidRPr="00454271">
              <w:rPr>
                <w:b/>
                <w:sz w:val="18"/>
                <w:szCs w:val="18"/>
              </w:rPr>
              <w:t>( e</w:t>
            </w:r>
            <w:proofErr w:type="gramEnd"/>
            <w:r w:rsidRPr="00454271">
              <w:rPr>
                <w:b/>
                <w:sz w:val="18"/>
                <w:szCs w:val="18"/>
              </w:rPr>
              <w:t xml:space="preserve"> relativi legale rappresentante ed eventuali componenti dell’ organo di amministrazione)**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lastRenderedPageBreak/>
              <w:t>membri del collegio sindacale (se previsti)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54271">
              <w:rPr>
                <w:b/>
                <w:sz w:val="18"/>
                <w:szCs w:val="18"/>
              </w:rPr>
              <w:t>***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familiari conviventi dei soggetti di cui ai punti 1,2,3,4 e 5</w:t>
            </w:r>
          </w:p>
        </w:tc>
      </w:tr>
      <w:tr w:rsidR="00454271" w:rsidRPr="00454271" w:rsidTr="00D7399E">
        <w:trPr>
          <w:trHeight w:val="1198"/>
        </w:trPr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lastRenderedPageBreak/>
              <w:t>Raggruppamenti temporanei di imprese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0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tutte le imprese costituenti il Raggruppamento anche se aventi sede all’ estero, nonché le persone fisiche presenti al loro interno,</w:t>
            </w:r>
            <w:r>
              <w:rPr>
                <w:b/>
                <w:sz w:val="18"/>
                <w:szCs w:val="18"/>
              </w:rPr>
              <w:t xml:space="preserve"> come individuate per ciascuna </w:t>
            </w:r>
            <w:r w:rsidRPr="00454271">
              <w:rPr>
                <w:b/>
                <w:sz w:val="18"/>
                <w:szCs w:val="18"/>
              </w:rPr>
              <w:t>tipologia di imprese e società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0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direttore tecnico (se previsto)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0"/>
              </w:numPr>
              <w:autoSpaceDE/>
              <w:autoSpaceDN/>
              <w:spacing w:before="0"/>
              <w:contextualSpacing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membri del collegio sindacale (se previsti)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54271">
              <w:rPr>
                <w:b/>
                <w:sz w:val="18"/>
                <w:szCs w:val="18"/>
              </w:rPr>
              <w:t>**</w:t>
            </w:r>
          </w:p>
          <w:p w:rsidR="00454271" w:rsidRPr="00454271" w:rsidRDefault="00454271" w:rsidP="00454271">
            <w:pPr>
              <w:pStyle w:val="Paragrafoelenco"/>
              <w:widowControl/>
              <w:numPr>
                <w:ilvl w:val="0"/>
                <w:numId w:val="10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familiari conviventi dei soggetti di cui ai punti 1, 2 e 3</w:t>
            </w:r>
          </w:p>
        </w:tc>
      </w:tr>
      <w:tr w:rsidR="00454271" w:rsidRPr="00454271" w:rsidTr="00D7399E">
        <w:trPr>
          <w:trHeight w:val="1198"/>
        </w:trPr>
        <w:tc>
          <w:tcPr>
            <w:tcW w:w="3794" w:type="dxa"/>
          </w:tcPr>
          <w:p w:rsidR="00454271" w:rsidRPr="00454271" w:rsidRDefault="00454271" w:rsidP="00D7399E">
            <w:pPr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 xml:space="preserve">Per le società di capitali anche consortili, per le società cooperative di consorzi cooperativi, per i consorzi con attività esterna e per le società di capitali con un numero di soci pari o inferiore a quattro (vedi lettera c del comma 2 art. 85) </w:t>
            </w:r>
            <w:r w:rsidRPr="00454271">
              <w:rPr>
                <w:b/>
                <w:sz w:val="18"/>
                <w:szCs w:val="18"/>
                <w:u w:val="single"/>
              </w:rPr>
              <w:t>concessionarie nel settore dei giochi pubblici</w:t>
            </w:r>
          </w:p>
        </w:tc>
        <w:tc>
          <w:tcPr>
            <w:tcW w:w="6520" w:type="dxa"/>
          </w:tcPr>
          <w:p w:rsidR="00454271" w:rsidRPr="00454271" w:rsidRDefault="00454271" w:rsidP="00454271">
            <w:pPr>
              <w:jc w:val="both"/>
              <w:rPr>
                <w:b/>
                <w:sz w:val="18"/>
                <w:szCs w:val="18"/>
              </w:rPr>
            </w:pPr>
            <w:r w:rsidRPr="00454271">
              <w:rPr>
                <w:b/>
                <w:sz w:val="18"/>
                <w:szCs w:val="18"/>
              </w:rPr>
              <w:t>Oltre ai controlli previsti per le società di capitali anche consortili, per le società cooperative di consorzi cooperativi, per i consorzi con attività esterna e per le società di capitali con un numero di soci pari o inferiore a quattro, la documentazione antimafia deve riferirsi anche ai soci e alle persone fisiche che detengono, anche indirettamente,  una partecipazione al capitale o al patrimonio superiore al 2 per cento, nonché ai direttori generali e ai soggetti responsabili delle sedi secondarie o delle stabili organizzazioni in Italia di soggetti non residenti. Nell'ipotesi in cui i soci persone fisiche detengano la partecipazione superiore alla predetta soglia mediante altre società  di capitali, la documentazione deve riferirsi anche al legale rappresentante e agli eventuali componenti dell'organo di amministr</w:t>
            </w:r>
            <w:r>
              <w:rPr>
                <w:b/>
                <w:sz w:val="18"/>
                <w:szCs w:val="18"/>
              </w:rPr>
              <w:t xml:space="preserve">azione della società </w:t>
            </w:r>
            <w:r w:rsidRPr="00454271">
              <w:rPr>
                <w:b/>
                <w:sz w:val="18"/>
                <w:szCs w:val="18"/>
              </w:rPr>
              <w:t>socia, alle persone fisiche che, direttamente o indirettamente, controllano tale societa', nonch</w:t>
            </w:r>
            <w:r>
              <w:rPr>
                <w:b/>
                <w:sz w:val="18"/>
                <w:szCs w:val="18"/>
              </w:rPr>
              <w:t>é</w:t>
            </w:r>
            <w:r w:rsidRPr="00454271">
              <w:rPr>
                <w:b/>
                <w:sz w:val="18"/>
                <w:szCs w:val="18"/>
              </w:rPr>
              <w:t xml:space="preserve"> ai direttori generali e ai soggetti responsabili delle sedi secondarie o delle stabili organizzazioni in Italia di soggetti non residenti. La documentazione di cui al periodo precedente deve riferirsi anche al coniuge non separato.</w:t>
            </w:r>
            <w:r w:rsidRPr="00454271">
              <w:rPr>
                <w:sz w:val="18"/>
                <w:szCs w:val="18"/>
              </w:rPr>
              <w:t xml:space="preserve">  </w:t>
            </w:r>
          </w:p>
        </w:tc>
      </w:tr>
    </w:tbl>
    <w:p w:rsidR="00200747" w:rsidRDefault="00200747" w:rsidP="00454271">
      <w:pPr>
        <w:ind w:firstLine="720"/>
        <w:rPr>
          <w:sz w:val="24"/>
        </w:rPr>
      </w:pPr>
    </w:p>
    <w:p w:rsidR="00454271" w:rsidRDefault="00454271" w:rsidP="00454271">
      <w:pPr>
        <w:ind w:firstLine="720"/>
        <w:rPr>
          <w:sz w:val="24"/>
        </w:rPr>
      </w:pPr>
    </w:p>
    <w:p w:rsidR="00454271" w:rsidRPr="00454271" w:rsidRDefault="00454271" w:rsidP="00454271">
      <w:pPr>
        <w:tabs>
          <w:tab w:val="left" w:pos="1560"/>
        </w:tabs>
        <w:ind w:right="-143"/>
        <w:jc w:val="both"/>
        <w:rPr>
          <w:b/>
          <w:sz w:val="18"/>
          <w:szCs w:val="18"/>
          <w:u w:val="single"/>
        </w:rPr>
      </w:pPr>
      <w:r w:rsidRPr="00454271">
        <w:rPr>
          <w:sz w:val="18"/>
          <w:szCs w:val="18"/>
        </w:rPr>
        <w:t>*</w:t>
      </w:r>
      <w:r w:rsidRPr="00454271">
        <w:rPr>
          <w:b/>
          <w:sz w:val="18"/>
          <w:szCs w:val="18"/>
        </w:rPr>
        <w:t>Ulteriori controlli</w:t>
      </w:r>
      <w:r w:rsidRPr="00454271">
        <w:rPr>
          <w:sz w:val="18"/>
          <w:szCs w:val="18"/>
        </w:rPr>
        <w:t>: si precisa che i controlli antimafia sono effettuati anche sui</w:t>
      </w:r>
      <w:r w:rsidRPr="00454271">
        <w:rPr>
          <w:b/>
          <w:sz w:val="18"/>
          <w:szCs w:val="18"/>
        </w:rPr>
        <w:t xml:space="preserve"> procuratori e sui procuratori speciali (</w:t>
      </w:r>
      <w:r w:rsidRPr="00454271">
        <w:rPr>
          <w:sz w:val="18"/>
          <w:szCs w:val="18"/>
        </w:rPr>
        <w:t>che, sulla base dei poteri conferitigli, siano legittimati a partecipare alle procedure di affidamento di appalti pubblici di cui al D.</w:t>
      </w:r>
      <w:r>
        <w:rPr>
          <w:sz w:val="18"/>
          <w:szCs w:val="18"/>
        </w:rPr>
        <w:t xml:space="preserve"> </w:t>
      </w:r>
      <w:r w:rsidRPr="00454271">
        <w:rPr>
          <w:sz w:val="18"/>
          <w:szCs w:val="18"/>
        </w:rPr>
        <w:t xml:space="preserve">Lgs 50/2016, a stipulare i relativi contratti in caso di aggiudicazione </w:t>
      </w:r>
      <w:r w:rsidRPr="00454271">
        <w:rPr>
          <w:sz w:val="18"/>
          <w:szCs w:val="18"/>
          <w:u w:val="single"/>
        </w:rPr>
        <w:t>per i quali sia richiesta la documentazione antimafia</w:t>
      </w:r>
      <w:r w:rsidRPr="00454271">
        <w:rPr>
          <w:sz w:val="18"/>
          <w:szCs w:val="18"/>
        </w:rPr>
        <w:t xml:space="preserve"> e, comunque, più in generale, i procuratori che esercitano poteri che per la rilevanza sostanziale e lo spessore economico sono tali da impegnare sul piano decisionale e </w:t>
      </w:r>
      <w:proofErr w:type="spellStart"/>
      <w:r w:rsidRPr="00454271">
        <w:rPr>
          <w:sz w:val="18"/>
          <w:szCs w:val="18"/>
        </w:rPr>
        <w:t>gestorio</w:t>
      </w:r>
      <w:proofErr w:type="spellEnd"/>
      <w:r w:rsidRPr="00454271">
        <w:rPr>
          <w:sz w:val="18"/>
          <w:szCs w:val="18"/>
        </w:rPr>
        <w:t xml:space="preserve"> la società determinandone in qualsiasi modo le scelte o gli indirizzi)</w:t>
      </w:r>
      <w:r w:rsidRPr="00454271">
        <w:rPr>
          <w:b/>
          <w:sz w:val="18"/>
          <w:szCs w:val="18"/>
        </w:rPr>
        <w:t xml:space="preserve"> </w:t>
      </w:r>
      <w:r w:rsidRPr="00454271">
        <w:rPr>
          <w:sz w:val="18"/>
          <w:szCs w:val="18"/>
        </w:rPr>
        <w:t>nonché</w:t>
      </w:r>
      <w:r w:rsidRPr="00454271">
        <w:rPr>
          <w:b/>
          <w:sz w:val="18"/>
          <w:szCs w:val="18"/>
        </w:rPr>
        <w:t>, nei casi contemplati dall’art. art. 2477</w:t>
      </w:r>
      <w:r w:rsidRPr="00454271">
        <w:rPr>
          <w:sz w:val="18"/>
          <w:szCs w:val="18"/>
        </w:rPr>
        <w:t xml:space="preserve"> del c.c., </w:t>
      </w:r>
      <w:r w:rsidRPr="00454271">
        <w:rPr>
          <w:b/>
          <w:sz w:val="18"/>
          <w:szCs w:val="18"/>
        </w:rPr>
        <w:t>al sindaco</w:t>
      </w:r>
      <w:r w:rsidRPr="00454271">
        <w:rPr>
          <w:sz w:val="18"/>
          <w:szCs w:val="18"/>
        </w:rPr>
        <w:t xml:space="preserve">, nonché ai </w:t>
      </w:r>
      <w:r w:rsidRPr="00454271">
        <w:rPr>
          <w:b/>
          <w:sz w:val="18"/>
          <w:szCs w:val="18"/>
        </w:rPr>
        <w:t>soggetti che svolgono i compiti di vigilanza</w:t>
      </w:r>
      <w:r w:rsidRPr="00454271">
        <w:rPr>
          <w:sz w:val="18"/>
          <w:szCs w:val="18"/>
        </w:rPr>
        <w:t xml:space="preserve"> di cui all’art. 6, comma 1 , lett. b) del D.</w:t>
      </w:r>
      <w:r>
        <w:rPr>
          <w:sz w:val="18"/>
          <w:szCs w:val="18"/>
        </w:rPr>
        <w:t xml:space="preserve"> </w:t>
      </w:r>
      <w:r w:rsidRPr="00454271">
        <w:rPr>
          <w:sz w:val="18"/>
          <w:szCs w:val="18"/>
        </w:rPr>
        <w:t>Lgs</w:t>
      </w:r>
      <w:r>
        <w:rPr>
          <w:sz w:val="18"/>
          <w:szCs w:val="18"/>
        </w:rPr>
        <w:t>.</w:t>
      </w:r>
      <w:r w:rsidRPr="00454271">
        <w:rPr>
          <w:sz w:val="18"/>
          <w:szCs w:val="18"/>
        </w:rPr>
        <w:t xml:space="preserve">  8 giugno 2011, n. 231. </w:t>
      </w:r>
    </w:p>
    <w:p w:rsidR="00454271" w:rsidRPr="00454271" w:rsidRDefault="00454271" w:rsidP="00454271">
      <w:pPr>
        <w:tabs>
          <w:tab w:val="left" w:pos="1560"/>
        </w:tabs>
        <w:ind w:right="-143"/>
        <w:jc w:val="both"/>
        <w:rPr>
          <w:sz w:val="18"/>
          <w:szCs w:val="18"/>
        </w:rPr>
      </w:pPr>
      <w:r w:rsidRPr="00454271">
        <w:rPr>
          <w:b/>
          <w:sz w:val="18"/>
          <w:szCs w:val="18"/>
        </w:rPr>
        <w:t>**Per componenti del consiglio di amministrazione</w:t>
      </w:r>
      <w:r w:rsidRPr="00454271">
        <w:rPr>
          <w:sz w:val="18"/>
          <w:szCs w:val="18"/>
        </w:rPr>
        <w:t xml:space="preserve"> si intendono: presidente del C.d.A., Amministratore Delegato, Consiglieri.</w:t>
      </w:r>
    </w:p>
    <w:p w:rsidR="00454271" w:rsidRPr="00454271" w:rsidRDefault="00454271" w:rsidP="00454271">
      <w:pPr>
        <w:tabs>
          <w:tab w:val="left" w:pos="1560"/>
        </w:tabs>
        <w:ind w:right="-143"/>
        <w:jc w:val="both"/>
        <w:rPr>
          <w:sz w:val="18"/>
          <w:szCs w:val="18"/>
        </w:rPr>
      </w:pPr>
      <w:r w:rsidRPr="00454271">
        <w:rPr>
          <w:sz w:val="18"/>
          <w:szCs w:val="18"/>
        </w:rPr>
        <w:t xml:space="preserve">*** </w:t>
      </w:r>
      <w:r w:rsidRPr="00454271">
        <w:rPr>
          <w:b/>
          <w:sz w:val="18"/>
          <w:szCs w:val="18"/>
        </w:rPr>
        <w:t>Per sindaci</w:t>
      </w:r>
      <w:r w:rsidRPr="00454271">
        <w:rPr>
          <w:sz w:val="18"/>
          <w:szCs w:val="18"/>
        </w:rPr>
        <w:t xml:space="preserve"> si intendono sia quelli effettivi che supplenti.</w:t>
      </w:r>
    </w:p>
    <w:p w:rsidR="00454271" w:rsidRPr="00454271" w:rsidRDefault="00454271" w:rsidP="00454271">
      <w:pPr>
        <w:tabs>
          <w:tab w:val="left" w:pos="1560"/>
        </w:tabs>
        <w:ind w:right="-143"/>
        <w:jc w:val="both"/>
        <w:rPr>
          <w:b/>
          <w:sz w:val="18"/>
          <w:szCs w:val="18"/>
        </w:rPr>
      </w:pPr>
      <w:r w:rsidRPr="00454271">
        <w:rPr>
          <w:b/>
          <w:sz w:val="18"/>
          <w:szCs w:val="18"/>
        </w:rPr>
        <w:t>Concetto di “familiari conviventi”</w:t>
      </w:r>
    </w:p>
    <w:p w:rsidR="00454271" w:rsidRPr="00454271" w:rsidRDefault="00454271" w:rsidP="00454271">
      <w:pPr>
        <w:ind w:right="-143"/>
        <w:jc w:val="both"/>
        <w:rPr>
          <w:sz w:val="18"/>
          <w:szCs w:val="18"/>
        </w:rPr>
      </w:pPr>
      <w:r w:rsidRPr="00454271">
        <w:rPr>
          <w:sz w:val="18"/>
          <w:szCs w:val="18"/>
        </w:rPr>
        <w:t>Per quanto concerne la nozione di “familiari conviventi”, si precisa che per essi si intende “</w:t>
      </w:r>
      <w:r w:rsidRPr="00454271">
        <w:rPr>
          <w:b/>
          <w:sz w:val="18"/>
          <w:szCs w:val="18"/>
        </w:rPr>
        <w:t>chiunque conviva</w:t>
      </w:r>
      <w:r w:rsidRPr="00454271">
        <w:rPr>
          <w:sz w:val="18"/>
          <w:szCs w:val="18"/>
        </w:rPr>
        <w:t>” con i soggetti da controllare ex art. 85 del D.</w:t>
      </w:r>
      <w:r>
        <w:rPr>
          <w:sz w:val="18"/>
          <w:szCs w:val="18"/>
        </w:rPr>
        <w:t xml:space="preserve"> </w:t>
      </w:r>
      <w:r w:rsidRPr="00454271">
        <w:rPr>
          <w:sz w:val="18"/>
          <w:szCs w:val="18"/>
        </w:rPr>
        <w:t>Lgs</w:t>
      </w:r>
      <w:r>
        <w:rPr>
          <w:sz w:val="18"/>
          <w:szCs w:val="18"/>
        </w:rPr>
        <w:t>.</w:t>
      </w:r>
      <w:r w:rsidRPr="00454271">
        <w:rPr>
          <w:sz w:val="18"/>
          <w:szCs w:val="18"/>
        </w:rPr>
        <w:t xml:space="preserve"> 159/2011, </w:t>
      </w:r>
      <w:r w:rsidRPr="00454271">
        <w:rPr>
          <w:b/>
          <w:sz w:val="18"/>
          <w:szCs w:val="18"/>
        </w:rPr>
        <w:t>purché maggiorenne</w:t>
      </w:r>
      <w:r w:rsidRPr="00454271">
        <w:rPr>
          <w:sz w:val="18"/>
          <w:szCs w:val="18"/>
        </w:rPr>
        <w:t>.</w:t>
      </w:r>
    </w:p>
    <w:p w:rsidR="00454271" w:rsidRPr="00454271" w:rsidRDefault="00454271" w:rsidP="00454271">
      <w:pPr>
        <w:ind w:right="-143"/>
        <w:jc w:val="both"/>
        <w:rPr>
          <w:b/>
          <w:sz w:val="18"/>
          <w:szCs w:val="18"/>
        </w:rPr>
      </w:pPr>
      <w:r w:rsidRPr="00454271">
        <w:rPr>
          <w:b/>
          <w:sz w:val="18"/>
          <w:szCs w:val="18"/>
        </w:rPr>
        <w:t>Concetto di “socio di maggioranza”</w:t>
      </w:r>
    </w:p>
    <w:p w:rsidR="00454271" w:rsidRPr="00454271" w:rsidRDefault="00454271" w:rsidP="00454271">
      <w:pPr>
        <w:ind w:right="-143"/>
        <w:jc w:val="both"/>
        <w:rPr>
          <w:sz w:val="18"/>
          <w:szCs w:val="18"/>
        </w:rPr>
      </w:pPr>
      <w:r w:rsidRPr="00454271">
        <w:rPr>
          <w:sz w:val="18"/>
          <w:szCs w:val="18"/>
        </w:rPr>
        <w:t>Per socio di maggioranza si intende “la persona fisica o giuridica che detiene la maggioranza relativa delle quote o azioni della società interessata”.</w:t>
      </w:r>
    </w:p>
    <w:p w:rsidR="00454271" w:rsidRPr="00454271" w:rsidRDefault="00454271" w:rsidP="00454271">
      <w:pPr>
        <w:ind w:right="-143"/>
        <w:jc w:val="both"/>
        <w:rPr>
          <w:sz w:val="18"/>
          <w:szCs w:val="18"/>
        </w:rPr>
      </w:pPr>
      <w:r w:rsidRPr="00454271">
        <w:rPr>
          <w:sz w:val="18"/>
          <w:szCs w:val="18"/>
        </w:rPr>
        <w:t>Nel caso di più soci (es. 3 o 4) con la medesima percentuale di quote o azioni del capitale sociale della società interessata, non è richiesta alcuna documentazione relativa al socio di maggioranza.</w:t>
      </w:r>
    </w:p>
    <w:p w:rsidR="00454271" w:rsidRPr="00454271" w:rsidRDefault="00454271" w:rsidP="00454271">
      <w:pPr>
        <w:ind w:right="-143"/>
        <w:jc w:val="both"/>
        <w:rPr>
          <w:sz w:val="18"/>
          <w:szCs w:val="18"/>
        </w:rPr>
      </w:pPr>
      <w:r w:rsidRPr="00454271">
        <w:rPr>
          <w:sz w:val="18"/>
          <w:szCs w:val="18"/>
        </w:rPr>
        <w:t xml:space="preserve">La documentazione dovrà, invece, essere prodotta, tuttavia, nel caso in cui i </w:t>
      </w:r>
      <w:r w:rsidRPr="00454271">
        <w:rPr>
          <w:b/>
          <w:sz w:val="18"/>
          <w:szCs w:val="18"/>
        </w:rPr>
        <w:t>due</w:t>
      </w:r>
      <w:r w:rsidRPr="00454271">
        <w:rPr>
          <w:sz w:val="18"/>
          <w:szCs w:val="18"/>
        </w:rPr>
        <w:t xml:space="preserve"> </w:t>
      </w:r>
      <w:r w:rsidRPr="00454271">
        <w:rPr>
          <w:b/>
          <w:sz w:val="18"/>
          <w:szCs w:val="18"/>
        </w:rPr>
        <w:t>soci</w:t>
      </w:r>
      <w:r w:rsidRPr="00454271">
        <w:rPr>
          <w:sz w:val="18"/>
          <w:szCs w:val="18"/>
        </w:rPr>
        <w:t xml:space="preserve"> (persone fisiche o giuridiche) della società interessata al rilascio della comunicazione o informazione antimafia siano ciascuno titolari di quote o azioni pari al </w:t>
      </w:r>
      <w:r w:rsidRPr="00454271">
        <w:rPr>
          <w:b/>
          <w:sz w:val="18"/>
          <w:szCs w:val="18"/>
        </w:rPr>
        <w:t>50%</w:t>
      </w:r>
      <w:r w:rsidRPr="00454271">
        <w:rPr>
          <w:sz w:val="18"/>
          <w:szCs w:val="18"/>
        </w:rPr>
        <w:t xml:space="preserve"> del capitale sociale o nel caso in cui uno dei </w:t>
      </w:r>
      <w:r w:rsidRPr="00454271">
        <w:rPr>
          <w:b/>
          <w:sz w:val="18"/>
          <w:szCs w:val="18"/>
        </w:rPr>
        <w:t>tre</w:t>
      </w:r>
      <w:r w:rsidRPr="00454271">
        <w:rPr>
          <w:sz w:val="18"/>
          <w:szCs w:val="18"/>
        </w:rPr>
        <w:t xml:space="preserve"> soci sia titolare del </w:t>
      </w:r>
      <w:r w:rsidRPr="00454271">
        <w:rPr>
          <w:b/>
          <w:sz w:val="18"/>
          <w:szCs w:val="18"/>
        </w:rPr>
        <w:t>50%</w:t>
      </w:r>
      <w:r w:rsidRPr="00454271">
        <w:rPr>
          <w:sz w:val="18"/>
          <w:szCs w:val="18"/>
        </w:rPr>
        <w:t xml:space="preserve"> delle quote o azioni.</w:t>
      </w:r>
    </w:p>
    <w:p w:rsidR="00454271" w:rsidRPr="00454271" w:rsidRDefault="00454271" w:rsidP="00454271">
      <w:pPr>
        <w:rPr>
          <w:sz w:val="18"/>
          <w:szCs w:val="18"/>
        </w:rPr>
      </w:pPr>
      <w:r w:rsidRPr="00454271">
        <w:rPr>
          <w:sz w:val="18"/>
          <w:szCs w:val="18"/>
        </w:rPr>
        <w:t>Ciò in coerenza con l’art. 91, comma 5 del D.</w:t>
      </w:r>
      <w:r>
        <w:rPr>
          <w:sz w:val="18"/>
          <w:szCs w:val="18"/>
        </w:rPr>
        <w:t xml:space="preserve"> L</w:t>
      </w:r>
      <w:r w:rsidRPr="00454271">
        <w:rPr>
          <w:sz w:val="18"/>
          <w:szCs w:val="18"/>
        </w:rPr>
        <w:t>gs</w:t>
      </w:r>
      <w:r>
        <w:rPr>
          <w:sz w:val="18"/>
          <w:szCs w:val="18"/>
        </w:rPr>
        <w:t>.</w:t>
      </w:r>
      <w:r w:rsidRPr="00454271">
        <w:rPr>
          <w:sz w:val="18"/>
          <w:szCs w:val="18"/>
        </w:rPr>
        <w:t xml:space="preserve"> 159/2011, la sentenza n. 4654 del 28/08/2012 del Consiglio di Stato Sez. V e la sentenza n. 24 del 06/11/2013 del Consiglio di Stato Adunanza Plenaria</w:t>
      </w:r>
    </w:p>
    <w:sectPr w:rsidR="00454271" w:rsidRPr="00454271" w:rsidSect="00200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0" w:right="9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271" w:rsidRDefault="00454271" w:rsidP="00454271">
      <w:r>
        <w:separator/>
      </w:r>
    </w:p>
  </w:endnote>
  <w:endnote w:type="continuationSeparator" w:id="0">
    <w:p w:rsidR="00454271" w:rsidRDefault="00454271" w:rsidP="0045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FC" w:rsidRDefault="00625B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FC" w:rsidRDefault="00625BF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FC" w:rsidRDefault="00625B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271" w:rsidRDefault="00454271" w:rsidP="00454271">
      <w:r>
        <w:separator/>
      </w:r>
    </w:p>
  </w:footnote>
  <w:footnote w:type="continuationSeparator" w:id="0">
    <w:p w:rsidR="00454271" w:rsidRDefault="00454271" w:rsidP="00454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FC" w:rsidRDefault="00625B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71" w:rsidRPr="00454271" w:rsidRDefault="00625BFC" w:rsidP="00454271">
    <w:pPr>
      <w:pStyle w:val="Intestazione"/>
      <w:jc w:val="right"/>
      <w:rPr>
        <w:i/>
      </w:rPr>
    </w:pPr>
    <w:r>
      <w:rPr>
        <w:i/>
        <w:lang w:val="it-IT"/>
      </w:rPr>
      <w:t xml:space="preserve">Rev. </w:t>
    </w:r>
    <w:r>
      <w:rPr>
        <w:i/>
        <w:lang w:val="it-IT"/>
      </w:rPr>
      <w:t>s</w:t>
    </w:r>
    <w:bookmarkStart w:id="0" w:name="_GoBack"/>
    <w:bookmarkEnd w:id="0"/>
    <w:r w:rsidR="00454271" w:rsidRPr="00454271">
      <w:rPr>
        <w:i/>
        <w:lang w:val="it-IT"/>
      </w:rPr>
      <w:t>ettembre 2023</w:t>
    </w:r>
  </w:p>
  <w:p w:rsidR="00454271" w:rsidRDefault="0045427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FC" w:rsidRDefault="00625B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403F9C"/>
    <w:multiLevelType w:val="hybridMultilevel"/>
    <w:tmpl w:val="E828D49A"/>
    <w:lvl w:ilvl="0" w:tplc="9A308EB4">
      <w:numFmt w:val="bullet"/>
      <w:lvlText w:val="-"/>
      <w:lvlJc w:val="left"/>
      <w:pPr>
        <w:ind w:left="1082" w:hanging="284"/>
      </w:pPr>
      <w:rPr>
        <w:rFonts w:ascii="Arial" w:eastAsia="Arial" w:hAnsi="Arial" w:cs="Arial" w:hint="default"/>
        <w:w w:val="100"/>
        <w:sz w:val="16"/>
        <w:szCs w:val="16"/>
        <w:lang w:val="it-IT" w:eastAsia="en-US" w:bidi="ar-SA"/>
      </w:rPr>
    </w:lvl>
    <w:lvl w:ilvl="1" w:tplc="07F8059C">
      <w:numFmt w:val="bullet"/>
      <w:lvlText w:val="•"/>
      <w:lvlJc w:val="left"/>
      <w:pPr>
        <w:ind w:left="1982" w:hanging="284"/>
      </w:pPr>
      <w:rPr>
        <w:rFonts w:hint="default"/>
        <w:lang w:val="it-IT" w:eastAsia="en-US" w:bidi="ar-SA"/>
      </w:rPr>
    </w:lvl>
    <w:lvl w:ilvl="2" w:tplc="7CD44E00">
      <w:numFmt w:val="bullet"/>
      <w:lvlText w:val="•"/>
      <w:lvlJc w:val="left"/>
      <w:pPr>
        <w:ind w:left="2884" w:hanging="284"/>
      </w:pPr>
      <w:rPr>
        <w:rFonts w:hint="default"/>
        <w:lang w:val="it-IT" w:eastAsia="en-US" w:bidi="ar-SA"/>
      </w:rPr>
    </w:lvl>
    <w:lvl w:ilvl="3" w:tplc="D5D01FCC">
      <w:numFmt w:val="bullet"/>
      <w:lvlText w:val="•"/>
      <w:lvlJc w:val="left"/>
      <w:pPr>
        <w:ind w:left="3786" w:hanging="284"/>
      </w:pPr>
      <w:rPr>
        <w:rFonts w:hint="default"/>
        <w:lang w:val="it-IT" w:eastAsia="en-US" w:bidi="ar-SA"/>
      </w:rPr>
    </w:lvl>
    <w:lvl w:ilvl="4" w:tplc="3B4E9DA0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9A042A2C">
      <w:numFmt w:val="bullet"/>
      <w:lvlText w:val="•"/>
      <w:lvlJc w:val="left"/>
      <w:pPr>
        <w:ind w:left="5590" w:hanging="284"/>
      </w:pPr>
      <w:rPr>
        <w:rFonts w:hint="default"/>
        <w:lang w:val="it-IT" w:eastAsia="en-US" w:bidi="ar-SA"/>
      </w:rPr>
    </w:lvl>
    <w:lvl w:ilvl="6" w:tplc="68921462">
      <w:numFmt w:val="bullet"/>
      <w:lvlText w:val="•"/>
      <w:lvlJc w:val="left"/>
      <w:pPr>
        <w:ind w:left="6492" w:hanging="284"/>
      </w:pPr>
      <w:rPr>
        <w:rFonts w:hint="default"/>
        <w:lang w:val="it-IT" w:eastAsia="en-US" w:bidi="ar-SA"/>
      </w:rPr>
    </w:lvl>
    <w:lvl w:ilvl="7" w:tplc="66789CBA">
      <w:numFmt w:val="bullet"/>
      <w:lvlText w:val="•"/>
      <w:lvlJc w:val="left"/>
      <w:pPr>
        <w:ind w:left="7394" w:hanging="284"/>
      </w:pPr>
      <w:rPr>
        <w:rFonts w:hint="default"/>
        <w:lang w:val="it-IT" w:eastAsia="en-US" w:bidi="ar-SA"/>
      </w:rPr>
    </w:lvl>
    <w:lvl w:ilvl="8" w:tplc="33186B9E">
      <w:numFmt w:val="bullet"/>
      <w:lvlText w:val="•"/>
      <w:lvlJc w:val="left"/>
      <w:pPr>
        <w:ind w:left="8296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C55EFC"/>
    <w:multiLevelType w:val="hybridMultilevel"/>
    <w:tmpl w:val="50AE75E8"/>
    <w:lvl w:ilvl="0" w:tplc="C0BA4B6E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7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0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200747"/>
    <w:rsid w:val="00200747"/>
    <w:rsid w:val="00454271"/>
    <w:rsid w:val="004B5F32"/>
    <w:rsid w:val="004C46F1"/>
    <w:rsid w:val="005919D2"/>
    <w:rsid w:val="00625BFC"/>
    <w:rsid w:val="0072136B"/>
    <w:rsid w:val="008A273F"/>
    <w:rsid w:val="008D32CC"/>
    <w:rsid w:val="00C06142"/>
    <w:rsid w:val="00D7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7891"/>
  <w15:docId w15:val="{D636D6D2-F654-4D4A-8BD3-1E9E837F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00747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07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00747"/>
    <w:rPr>
      <w:b/>
      <w:bCs/>
      <w:sz w:val="18"/>
      <w:szCs w:val="18"/>
    </w:rPr>
  </w:style>
  <w:style w:type="paragraph" w:styleId="Titolo">
    <w:name w:val="Title"/>
    <w:basedOn w:val="Normale"/>
    <w:uiPriority w:val="1"/>
    <w:qFormat/>
    <w:rsid w:val="00200747"/>
    <w:pPr>
      <w:ind w:left="1178" w:right="1176" w:firstLine="17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99"/>
    <w:qFormat/>
    <w:rsid w:val="00200747"/>
    <w:pPr>
      <w:spacing w:before="99"/>
      <w:ind w:left="1082" w:hanging="284"/>
    </w:pPr>
  </w:style>
  <w:style w:type="paragraph" w:customStyle="1" w:styleId="TableParagraph">
    <w:name w:val="Table Paragraph"/>
    <w:basedOn w:val="Normale"/>
    <w:uiPriority w:val="1"/>
    <w:qFormat/>
    <w:rsid w:val="00200747"/>
  </w:style>
  <w:style w:type="paragraph" w:styleId="Intestazione">
    <w:name w:val="header"/>
    <w:basedOn w:val="Normale"/>
    <w:link w:val="IntestazioneCarattere"/>
    <w:uiPriority w:val="99"/>
    <w:rsid w:val="00454271"/>
    <w:pPr>
      <w:widowControl/>
      <w:tabs>
        <w:tab w:val="center" w:pos="4819"/>
        <w:tab w:val="right" w:pos="9638"/>
      </w:tabs>
      <w:autoSpaceDE/>
      <w:autoSpaceDN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27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4542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271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3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\376\377\0007\000_\000M\000o\000d\000 \0001\000 \000a\000n\000t\000i\000m\000a\000f\000i\000a\000 \000f\000a\000m\000i\000l\000i\000a\000r\000i\000 \000c\000o\000n\000v\000i\000v\000e\000n\000t\000i</vt:lpstr>
    </vt:vector>
  </TitlesOfParts>
  <Company>Comune di Sesto Fiorentino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\376\377\0007\000_\000M\000o\000d\000 \0001\000 \000a\000n\000t\000i\000m\000a\000f\000i\000a\000 \000f\000a\000m\000i\000l\000i\000a\000r\000i\000 \000c\000o\000n\000v\000i\000v\000e\000n\000t\000i</dc:title>
  <dc:creator>\376\377\000e\000b\000r\000e\000d\000a</dc:creator>
  <cp:lastModifiedBy>Ester Antonangeli</cp:lastModifiedBy>
  <cp:revision>8</cp:revision>
  <dcterms:created xsi:type="dcterms:W3CDTF">2020-11-09T12:49:00Z</dcterms:created>
  <dcterms:modified xsi:type="dcterms:W3CDTF">2023-09-13T10:57:00Z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2013-03-29T00:00:00Z</vt:filetime>
  </property>
  <property fmtid="{D5CDD505-2E9C-101B-9397-08002B2CF9AE}" pid="3" name="Creator">
    <vt:lpwstr>GPL Ghostscript 8.54 PDF Writer</vt:lpwstr>
  </property>
  <property fmtid="{D5CDD505-2E9C-101B-9397-08002B2CF9AE}" pid="4" name="LastSaved">
    <vt:filetime>2020-11-09T00:00:00Z</vt:filetime>
  </property>
</Properties>
</file>